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3E" w:rsidRPr="00CC6F3E" w:rsidRDefault="00CC6F3E" w:rsidP="00CC6F3E">
      <w:pPr>
        <w:widowControl/>
        <w:spacing w:line="41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CC6F3E"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2022年本科专业设置</w:t>
      </w:r>
    </w:p>
    <w:p w:rsidR="00CC6F3E" w:rsidRPr="00CC6F3E" w:rsidRDefault="00CC6F3E" w:rsidP="00CC6F3E">
      <w:pPr>
        <w:widowControl/>
        <w:spacing w:line="41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C6F3E">
        <w:rPr>
          <w:rFonts w:ascii="微软雅黑" w:eastAsia="微软雅黑" w:hAnsi="微软雅黑" w:cs="宋体" w:hint="eastAsia"/>
          <w:kern w:val="0"/>
          <w:sz w:val="24"/>
          <w:szCs w:val="24"/>
        </w:rPr>
        <w:t>学校本科专业总数达54个，涵盖6个学科门类，目前本科专业布局结构为：经济学专业11个占21.57%、法学专业4个占7.84%、管理学专业15个占29.41%、文学专业18个占35.29%、理学专业2个占3.93%、工学专业1个占1.96%。2020年新增专业2个：统计学、供应链管理,2021年新增专业金融科技、人工智能和创业管理。无停招专业名单。</w:t>
      </w:r>
    </w:p>
    <w:p w:rsidR="00CC6F3E" w:rsidRPr="00CC6F3E" w:rsidRDefault="00CC6F3E" w:rsidP="00CC6F3E">
      <w:pPr>
        <w:widowControl/>
        <w:spacing w:line="41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C6F3E">
        <w:rPr>
          <w:rFonts w:ascii="微软雅黑" w:eastAsia="微软雅黑" w:hAnsi="微软雅黑" w:cs="宋体" w:hint="eastAsia"/>
          <w:kern w:val="0"/>
          <w:sz w:val="24"/>
          <w:szCs w:val="24"/>
        </w:rPr>
        <w:t>我校获批设置的专业数共54个。</w:t>
      </w:r>
    </w:p>
    <w:p w:rsidR="00CC6F3E" w:rsidRPr="00CC6F3E" w:rsidRDefault="00CC6F3E" w:rsidP="00CC6F3E">
      <w:pPr>
        <w:widowControl/>
        <w:spacing w:line="410" w:lineRule="atLeast"/>
        <w:jc w:val="left"/>
        <w:rPr>
          <w:rFonts w:ascii="宋体" w:eastAsia="宋体" w:hAnsi="宋体" w:cs="宋体"/>
          <w:kern w:val="0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19"/>
        <w:gridCol w:w="2977"/>
      </w:tblGrid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专业名称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阿拉伯语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保险学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波斯语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财政学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朝鲜语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德语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电子商务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俄语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法学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法语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翻译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工商管理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公共事业管理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国际经济与贸易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国际商务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国际政治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海关管理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汉语国际教育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汉语言文学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行政管理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会计学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金融工程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金融数学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金融学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经济统计学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经济学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经济与金融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精算学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劳动与社会保障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葡萄牙语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人力资源管理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日语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商务英语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市场营销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数据科学与大数据技术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税收学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投资学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物流管理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西班牙语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希腊语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信息管理与信息系统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意大利语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越南语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政治学与行政学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思想政治教育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文化产业管理</w:t>
            </w:r>
          </w:p>
        </w:tc>
      </w:tr>
      <w:tr w:rsidR="00CC6F3E" w:rsidRPr="00CC6F3E" w:rsidTr="00CC6F3E">
        <w:trPr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4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网络与新媒体</w:t>
            </w:r>
          </w:p>
        </w:tc>
      </w:tr>
      <w:tr w:rsidR="00CC6F3E" w:rsidRPr="00CC6F3E" w:rsidTr="00CC6F3E">
        <w:trPr>
          <w:trHeight w:val="180"/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统计学</w:t>
            </w:r>
          </w:p>
        </w:tc>
      </w:tr>
      <w:tr w:rsidR="00CC6F3E" w:rsidRPr="00CC6F3E" w:rsidTr="00CC6F3E">
        <w:trPr>
          <w:trHeight w:val="180"/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供应链管理</w:t>
            </w:r>
          </w:p>
        </w:tc>
      </w:tr>
      <w:tr w:rsidR="00CC6F3E" w:rsidRPr="00CC6F3E" w:rsidTr="00CC6F3E">
        <w:trPr>
          <w:trHeight w:val="180"/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18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18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金融科技</w:t>
            </w:r>
          </w:p>
        </w:tc>
      </w:tr>
      <w:tr w:rsidR="00CC6F3E" w:rsidRPr="00CC6F3E" w:rsidTr="00CC6F3E">
        <w:trPr>
          <w:trHeight w:val="180"/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18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18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人工智能</w:t>
            </w:r>
          </w:p>
        </w:tc>
      </w:tr>
      <w:tr w:rsidR="00CC6F3E" w:rsidRPr="00CC6F3E" w:rsidTr="00CC6F3E">
        <w:trPr>
          <w:trHeight w:val="180"/>
          <w:tblCellSpacing w:w="0" w:type="dxa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18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CC6F3E" w:rsidRPr="00CC6F3E" w:rsidRDefault="00CC6F3E" w:rsidP="00CC6F3E">
            <w:pPr>
              <w:widowControl/>
              <w:spacing w:line="18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C6F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创业管理</w:t>
            </w:r>
          </w:p>
        </w:tc>
      </w:tr>
    </w:tbl>
    <w:p w:rsidR="00CC6F3E" w:rsidRPr="00CC6F3E" w:rsidRDefault="00CC6F3E" w:rsidP="00CC6F3E">
      <w:pPr>
        <w:widowControl/>
        <w:spacing w:line="332" w:lineRule="atLeast"/>
        <w:jc w:val="left"/>
        <w:rPr>
          <w:rFonts w:ascii="宋体" w:eastAsia="宋体" w:hAnsi="宋体" w:cs="宋体"/>
          <w:kern w:val="0"/>
          <w:sz w:val="16"/>
          <w:szCs w:val="16"/>
        </w:rPr>
      </w:pPr>
    </w:p>
    <w:p w:rsidR="00CC6F3E" w:rsidRPr="00CC6F3E" w:rsidRDefault="00CC6F3E" w:rsidP="00CC6F3E">
      <w:pPr>
        <w:widowControl/>
        <w:spacing w:line="332" w:lineRule="atLeast"/>
        <w:jc w:val="left"/>
        <w:rPr>
          <w:rFonts w:ascii="宋体" w:eastAsia="宋体" w:hAnsi="宋体" w:cs="宋体"/>
          <w:kern w:val="0"/>
          <w:sz w:val="16"/>
          <w:szCs w:val="16"/>
        </w:rPr>
      </w:pPr>
      <w:r w:rsidRPr="00CC6F3E">
        <w:rPr>
          <w:rFonts w:ascii="宋体" w:eastAsia="宋体" w:hAnsi="宋体" w:cs="宋体" w:hint="eastAsia"/>
          <w:kern w:val="0"/>
          <w:sz w:val="16"/>
          <w:szCs w:val="16"/>
        </w:rPr>
        <w:t>该数据统计截至</w:t>
      </w:r>
      <w:r w:rsidRPr="00CC6F3E">
        <w:rPr>
          <w:rFonts w:ascii="宋体" w:eastAsia="宋体" w:hAnsi="宋体" w:cs="宋体"/>
          <w:kern w:val="0"/>
          <w:sz w:val="16"/>
          <w:szCs w:val="16"/>
        </w:rPr>
        <w:t>202</w:t>
      </w:r>
      <w:r>
        <w:rPr>
          <w:rFonts w:ascii="宋体" w:eastAsia="宋体" w:hAnsi="宋体" w:cs="宋体" w:hint="eastAsia"/>
          <w:kern w:val="0"/>
          <w:sz w:val="16"/>
          <w:szCs w:val="16"/>
        </w:rPr>
        <w:t>2</w:t>
      </w:r>
      <w:r w:rsidRPr="00CC6F3E">
        <w:rPr>
          <w:rFonts w:ascii="宋体" w:eastAsia="宋体" w:hAnsi="宋体" w:cs="宋体" w:hint="eastAsia"/>
          <w:kern w:val="0"/>
          <w:sz w:val="16"/>
          <w:szCs w:val="16"/>
        </w:rPr>
        <w:t>年</w:t>
      </w:r>
      <w:r w:rsidRPr="00CC6F3E">
        <w:rPr>
          <w:rFonts w:ascii="宋体" w:eastAsia="宋体" w:hAnsi="宋体" w:cs="宋体"/>
          <w:kern w:val="0"/>
          <w:sz w:val="16"/>
          <w:szCs w:val="16"/>
        </w:rPr>
        <w:t>9</w:t>
      </w:r>
      <w:r w:rsidRPr="00CC6F3E">
        <w:rPr>
          <w:rFonts w:ascii="宋体" w:eastAsia="宋体" w:hAnsi="宋体" w:cs="宋体" w:hint="eastAsia"/>
          <w:kern w:val="0"/>
          <w:sz w:val="16"/>
          <w:szCs w:val="16"/>
        </w:rPr>
        <w:t>月</w:t>
      </w:r>
      <w:r w:rsidRPr="00CC6F3E">
        <w:rPr>
          <w:rFonts w:ascii="宋体" w:eastAsia="宋体" w:hAnsi="宋体" w:cs="宋体"/>
          <w:kern w:val="0"/>
          <w:sz w:val="16"/>
          <w:szCs w:val="16"/>
        </w:rPr>
        <w:t>30</w:t>
      </w:r>
      <w:r w:rsidRPr="00CC6F3E">
        <w:rPr>
          <w:rFonts w:ascii="宋体" w:eastAsia="宋体" w:hAnsi="宋体" w:cs="宋体" w:hint="eastAsia"/>
          <w:kern w:val="0"/>
          <w:sz w:val="16"/>
          <w:szCs w:val="16"/>
        </w:rPr>
        <w:t>日</w:t>
      </w:r>
    </w:p>
    <w:p w:rsidR="007D0C94" w:rsidRDefault="007D0C94"/>
    <w:sectPr w:rsidR="007D0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C94" w:rsidRDefault="007D0C94" w:rsidP="00CC6F3E">
      <w:r>
        <w:separator/>
      </w:r>
    </w:p>
  </w:endnote>
  <w:endnote w:type="continuationSeparator" w:id="1">
    <w:p w:rsidR="007D0C94" w:rsidRDefault="007D0C94" w:rsidP="00CC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C94" w:rsidRDefault="007D0C94" w:rsidP="00CC6F3E">
      <w:r>
        <w:separator/>
      </w:r>
    </w:p>
  </w:footnote>
  <w:footnote w:type="continuationSeparator" w:id="1">
    <w:p w:rsidR="007D0C94" w:rsidRDefault="007D0C94" w:rsidP="00CC6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F3E"/>
    <w:rsid w:val="007D0C94"/>
    <w:rsid w:val="00CC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C6F3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F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F3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C6F3E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C6F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C6F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0832">
          <w:marLeft w:val="111"/>
          <w:marRight w:val="111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289">
          <w:marLeft w:val="222"/>
          <w:marRight w:val="222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</Words>
  <Characters>612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LD</cp:lastModifiedBy>
  <cp:revision>2</cp:revision>
  <dcterms:created xsi:type="dcterms:W3CDTF">2022-10-25T03:21:00Z</dcterms:created>
  <dcterms:modified xsi:type="dcterms:W3CDTF">2022-10-25T03:23:00Z</dcterms:modified>
</cp:coreProperties>
</file>