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30670">
      <w:pPr>
        <w:widowControl/>
        <w:spacing w:line="410" w:lineRule="atLeast"/>
        <w:jc w:val="center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年本科专业设置</w:t>
      </w:r>
    </w:p>
    <w:p w14:paraId="4B3B5830">
      <w:pPr>
        <w:widowControl/>
        <w:spacing w:line="410" w:lineRule="atLeast"/>
        <w:jc w:val="center"/>
        <w:rPr>
          <w:rFonts w:ascii="微软雅黑" w:hAnsi="微软雅黑" w:eastAsia="微软雅黑" w:cs="宋体"/>
          <w:b/>
          <w:bCs/>
          <w:kern w:val="0"/>
          <w:sz w:val="32"/>
          <w:szCs w:val="32"/>
        </w:rPr>
      </w:pPr>
    </w:p>
    <w:p w14:paraId="78339EAF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学校本科专业总数为5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36"/>
        </w:rPr>
        <w:t>个，涵盖 6 个学科门类，目前本科专业布局结构为：</w:t>
      </w:r>
    </w:p>
    <w:p w14:paraId="68437EE3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经济学专业14个，占24.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28"/>
          <w:szCs w:val="36"/>
        </w:rPr>
        <w:t>%；管理学专业16个，占2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36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sz w:val="28"/>
          <w:szCs w:val="36"/>
        </w:rPr>
        <w:t>%；法学专业4个，占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6.9</w:t>
      </w:r>
      <w:r>
        <w:rPr>
          <w:rFonts w:hint="eastAsia" w:ascii="仿宋_GB2312" w:hAnsi="仿宋_GB2312" w:eastAsia="仿宋_GB2312" w:cs="仿宋_GB2312"/>
          <w:sz w:val="28"/>
          <w:szCs w:val="36"/>
        </w:rPr>
        <w:t>%；文学专业18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</w:rPr>
        <w:t>个，占31.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03</w:t>
      </w:r>
      <w:r>
        <w:rPr>
          <w:rFonts w:hint="eastAsia" w:ascii="仿宋_GB2312" w:hAnsi="仿宋_GB2312" w:eastAsia="仿宋_GB2312" w:cs="仿宋_GB2312"/>
          <w:sz w:val="28"/>
          <w:szCs w:val="36"/>
        </w:rPr>
        <w:t>%；理学专业3个，占5.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28"/>
          <w:szCs w:val="36"/>
        </w:rPr>
        <w:t>%；工学专业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36"/>
        </w:rPr>
        <w:t>个，占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5.17</w:t>
      </w:r>
      <w:r>
        <w:rPr>
          <w:rFonts w:hint="eastAsia" w:ascii="仿宋_GB2312" w:hAnsi="仿宋_GB2312" w:eastAsia="仿宋_GB2312" w:cs="仿宋_GB2312"/>
          <w:sz w:val="28"/>
          <w:szCs w:val="36"/>
        </w:rPr>
        <w:t>%。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撤销</w:t>
      </w:r>
      <w:r>
        <w:rPr>
          <w:rFonts w:hint="eastAsia" w:ascii="仿宋_GB2312" w:hAnsi="仿宋_GB2312" w:eastAsia="仿宋_GB2312" w:cs="仿宋_GB2312"/>
          <w:sz w:val="28"/>
          <w:szCs w:val="36"/>
        </w:rPr>
        <w:t>专业：汉语国际教育。各学科专业占比情况详见图 1，具体专业列表见表1。</w:t>
      </w:r>
    </w:p>
    <w:p w14:paraId="037E8EB2">
      <w:pPr>
        <w:ind w:firstLine="420" w:firstLineChars="200"/>
      </w:pPr>
      <w:r>
        <w:drawing>
          <wp:inline distT="0" distB="0" distL="114300" distR="114300">
            <wp:extent cx="4826000" cy="2743200"/>
            <wp:effectExtent l="4445" t="4445" r="15875" b="10795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3684818">
      <w:pPr>
        <w:ind w:firstLine="560" w:firstLineChars="200"/>
        <w:jc w:val="center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图1 本科专业布局结构</w:t>
      </w:r>
    </w:p>
    <w:p w14:paraId="4ED89598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29E2404B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1E89341D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26978099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002DD489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656718EA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5E975D26">
      <w:pPr>
        <w:jc w:val="center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表1 专业列表</w:t>
      </w:r>
    </w:p>
    <w:tbl>
      <w:tblPr>
        <w:tblStyle w:val="5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6749"/>
      </w:tblGrid>
      <w:tr w14:paraId="0223A44A">
        <w:trPr>
          <w:trHeight w:val="972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09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F50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6"/>
                <w:szCs w:val="26"/>
              </w:rPr>
              <w:t>专业名称</w:t>
            </w:r>
          </w:p>
        </w:tc>
      </w:tr>
      <w:tr w14:paraId="16C13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E7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87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经济学</w:t>
            </w:r>
          </w:p>
        </w:tc>
      </w:tr>
      <w:tr w14:paraId="17C5B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B6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36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国际经济与贸易</w:t>
            </w:r>
          </w:p>
        </w:tc>
      </w:tr>
      <w:tr w14:paraId="5B232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C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2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金融学</w:t>
            </w:r>
          </w:p>
        </w:tc>
      </w:tr>
      <w:tr w14:paraId="1272E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B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D8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保险学</w:t>
            </w:r>
          </w:p>
        </w:tc>
      </w:tr>
      <w:tr w14:paraId="7B1BB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7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4A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金融工程</w:t>
            </w:r>
          </w:p>
        </w:tc>
      </w:tr>
      <w:tr w14:paraId="425ED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0C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E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投资学</w:t>
            </w:r>
          </w:p>
        </w:tc>
      </w:tr>
      <w:tr w14:paraId="0FACE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8F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31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法学</w:t>
            </w:r>
          </w:p>
        </w:tc>
      </w:tr>
      <w:tr w14:paraId="29BEE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01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0A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国际政治</w:t>
            </w:r>
          </w:p>
        </w:tc>
      </w:tr>
      <w:tr w14:paraId="4E022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7B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2F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汉语言文学</w:t>
            </w:r>
          </w:p>
        </w:tc>
      </w:tr>
      <w:tr w14:paraId="6AC63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5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CA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英语</w:t>
            </w:r>
          </w:p>
        </w:tc>
      </w:tr>
      <w:tr w14:paraId="7568F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D0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A7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俄语</w:t>
            </w:r>
          </w:p>
        </w:tc>
      </w:tr>
      <w:tr w14:paraId="7F3AD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A3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CB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德语</w:t>
            </w:r>
          </w:p>
        </w:tc>
      </w:tr>
      <w:tr w14:paraId="46A5E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39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B6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法语</w:t>
            </w:r>
          </w:p>
        </w:tc>
      </w:tr>
      <w:tr w14:paraId="58285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88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53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西班牙语</w:t>
            </w:r>
          </w:p>
        </w:tc>
      </w:tr>
      <w:tr w14:paraId="25A10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C7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18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阿拉伯语</w:t>
            </w:r>
          </w:p>
        </w:tc>
      </w:tr>
      <w:tr w14:paraId="62286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91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54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日语</w:t>
            </w:r>
          </w:p>
        </w:tc>
      </w:tr>
      <w:tr w14:paraId="75BDC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C7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F1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朝鲜语</w:t>
            </w:r>
          </w:p>
        </w:tc>
      </w:tr>
      <w:tr w14:paraId="35B7D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B6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ED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越南语</w:t>
            </w:r>
          </w:p>
        </w:tc>
      </w:tr>
      <w:tr w14:paraId="1BD57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B7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19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60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葡萄牙语</w:t>
            </w:r>
          </w:p>
        </w:tc>
      </w:tr>
      <w:tr w14:paraId="4E494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7E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F3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意大利语</w:t>
            </w:r>
          </w:p>
        </w:tc>
      </w:tr>
      <w:tr w14:paraId="7EA7F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64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67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商务英语</w:t>
            </w:r>
          </w:p>
        </w:tc>
      </w:tr>
      <w:tr w14:paraId="515D6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BA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22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1A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翻译</w:t>
            </w:r>
          </w:p>
        </w:tc>
      </w:tr>
      <w:tr w14:paraId="5F1A5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CF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F4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信息管理与信息系统</w:t>
            </w:r>
          </w:p>
        </w:tc>
      </w:tr>
      <w:tr w14:paraId="3F3D6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B9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76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工商管理</w:t>
            </w:r>
          </w:p>
        </w:tc>
      </w:tr>
      <w:tr w14:paraId="443DA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47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19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市场营销</w:t>
            </w:r>
          </w:p>
        </w:tc>
      </w:tr>
      <w:tr w14:paraId="376F8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F7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F2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会计学</w:t>
            </w:r>
          </w:p>
        </w:tc>
      </w:tr>
      <w:tr w14:paraId="656B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EF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6D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财务管理</w:t>
            </w:r>
          </w:p>
        </w:tc>
      </w:tr>
      <w:tr w14:paraId="31732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02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33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人力资源管理</w:t>
            </w:r>
          </w:p>
        </w:tc>
      </w:tr>
      <w:tr w14:paraId="2F403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E6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63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电子商务</w:t>
            </w:r>
          </w:p>
        </w:tc>
      </w:tr>
      <w:tr w14:paraId="7588C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C81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EE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物流管理</w:t>
            </w:r>
          </w:p>
        </w:tc>
      </w:tr>
      <w:tr w14:paraId="36B60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32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7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行政管理</w:t>
            </w:r>
          </w:p>
        </w:tc>
      </w:tr>
      <w:tr w14:paraId="2658A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E1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16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公共事业管理</w:t>
            </w:r>
          </w:p>
        </w:tc>
      </w:tr>
      <w:tr w14:paraId="03BD3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17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04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劳动与社会保障</w:t>
            </w:r>
          </w:p>
        </w:tc>
      </w:tr>
      <w:tr w14:paraId="54CE0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A8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24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经济统计学</w:t>
            </w:r>
          </w:p>
        </w:tc>
      </w:tr>
      <w:tr w14:paraId="5AF12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A8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8C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税收学</w:t>
            </w:r>
          </w:p>
        </w:tc>
      </w:tr>
      <w:tr w14:paraId="6DC1E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59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F0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经济与金融</w:t>
            </w:r>
          </w:p>
        </w:tc>
      </w:tr>
      <w:tr w14:paraId="64260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8A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61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波斯语</w:t>
            </w:r>
          </w:p>
        </w:tc>
      </w:tr>
      <w:tr w14:paraId="00FE2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51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A0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财政学</w:t>
            </w:r>
          </w:p>
        </w:tc>
      </w:tr>
      <w:tr w14:paraId="2D79B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39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39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17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金融数学</w:t>
            </w:r>
          </w:p>
        </w:tc>
      </w:tr>
      <w:tr w14:paraId="5B988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B8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A69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政治学与行政学</w:t>
            </w:r>
          </w:p>
        </w:tc>
      </w:tr>
      <w:tr w14:paraId="5E09D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F9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92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海关管理</w:t>
            </w:r>
          </w:p>
        </w:tc>
      </w:tr>
      <w:tr w14:paraId="2B67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CE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希腊语</w:t>
            </w:r>
          </w:p>
        </w:tc>
      </w:tr>
      <w:tr w14:paraId="45CC1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23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3B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国际商务</w:t>
            </w:r>
          </w:p>
        </w:tc>
      </w:tr>
      <w:tr w14:paraId="6B0C4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B8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0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精算学</w:t>
            </w:r>
          </w:p>
        </w:tc>
      </w:tr>
      <w:tr w14:paraId="6BB12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A8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3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数据科学与大数据技术</w:t>
            </w:r>
          </w:p>
        </w:tc>
      </w:tr>
      <w:tr w14:paraId="7455A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8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AB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思想政治教育</w:t>
            </w:r>
          </w:p>
        </w:tc>
      </w:tr>
      <w:tr w14:paraId="61187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A1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597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文化产业管理</w:t>
            </w:r>
          </w:p>
        </w:tc>
      </w:tr>
      <w:tr w14:paraId="091AB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0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87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网络与新媒体</w:t>
            </w:r>
          </w:p>
        </w:tc>
      </w:tr>
      <w:tr w14:paraId="34673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D19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D5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统计学</w:t>
            </w:r>
          </w:p>
        </w:tc>
      </w:tr>
      <w:tr w14:paraId="529A4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4C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B8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供应链管理</w:t>
            </w:r>
          </w:p>
        </w:tc>
      </w:tr>
      <w:tr w14:paraId="38250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68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47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人工智能</w:t>
            </w:r>
          </w:p>
        </w:tc>
      </w:tr>
      <w:tr w14:paraId="04BDD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E55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1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创业管理</w:t>
            </w:r>
          </w:p>
        </w:tc>
      </w:tr>
      <w:tr w14:paraId="16527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AE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80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金融科技</w:t>
            </w:r>
          </w:p>
        </w:tc>
      </w:tr>
      <w:tr w14:paraId="19C7D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1C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9F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数字经济</w:t>
            </w:r>
          </w:p>
        </w:tc>
      </w:tr>
      <w:tr w14:paraId="65DF2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0A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38A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数据科学</w:t>
            </w:r>
          </w:p>
        </w:tc>
      </w:tr>
      <w:tr w14:paraId="7461B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1E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D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国际经济发展合作</w:t>
            </w:r>
          </w:p>
        </w:tc>
      </w:tr>
      <w:tr w14:paraId="22BB5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DF0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28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国际新闻与传播</w:t>
            </w:r>
          </w:p>
        </w:tc>
      </w:tr>
      <w:tr w14:paraId="274F7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50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97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智能科学与技术</w:t>
            </w:r>
          </w:p>
        </w:tc>
      </w:tr>
    </w:tbl>
    <w:p w14:paraId="5E214A30">
      <w:pPr>
        <w:rPr>
          <w:rFonts w:ascii="仿宋_GB2312" w:hAnsi="仿宋_GB2312" w:eastAsia="仿宋_GB2312" w:cs="仿宋_GB2312"/>
          <w:sz w:val="28"/>
          <w:szCs w:val="36"/>
        </w:rPr>
      </w:pPr>
    </w:p>
    <w:p w14:paraId="4E72C8A3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</w:p>
    <w:p w14:paraId="295212C3">
      <w:pPr>
        <w:widowControl/>
        <w:spacing w:line="410" w:lineRule="atLeast"/>
        <w:jc w:val="left"/>
        <w:rPr>
          <w:rFonts w:ascii="微软雅黑" w:hAnsi="微软雅黑" w:eastAsia="微软雅黑" w:cs="宋体"/>
          <w:kern w:val="0"/>
          <w:sz w:val="24"/>
          <w:szCs w:val="24"/>
        </w:rPr>
      </w:pPr>
    </w:p>
    <w:p w14:paraId="4DF8B3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jOWYzZWI4Mjg1ZDdmYmJjMGMwYTUwNTgyMWRkZjcifQ=="/>
  </w:docVars>
  <w:rsids>
    <w:rsidRoot w:val="00BB209F"/>
    <w:rsid w:val="00166EF8"/>
    <w:rsid w:val="00203412"/>
    <w:rsid w:val="004270EF"/>
    <w:rsid w:val="00622557"/>
    <w:rsid w:val="00BB209F"/>
    <w:rsid w:val="13FF3300"/>
    <w:rsid w:val="157B7AB2"/>
    <w:rsid w:val="3D883197"/>
    <w:rsid w:val="562148DD"/>
    <w:rsid w:val="56AC64AA"/>
    <w:rsid w:val="6A1C42CD"/>
    <w:rsid w:val="70A121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宋体" w:hAnsiTheme="minorHAnsi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User\Desktop\10036_&#23545;&#22806;&#32463;&#27982;&#36152;&#26131;&#22823;&#23398;_&#19987;&#19994;&#24635;&#34920;%20250929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本科各学科专业占比情况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'[10036_对外经济贸易大学_专业总表 250929.xls]20250929145505'!$C$77:$C$82</c:f>
              <c:strCache>
                <c:ptCount val="6"/>
                <c:pt idx="0">
                  <c:v>经济学</c:v>
                </c:pt>
                <c:pt idx="1">
                  <c:v>管理学</c:v>
                </c:pt>
                <c:pt idx="2">
                  <c:v>法学</c:v>
                </c:pt>
                <c:pt idx="3">
                  <c:v>文学</c:v>
                </c:pt>
                <c:pt idx="4">
                  <c:v>理学</c:v>
                </c:pt>
                <c:pt idx="5">
                  <c:v>工学</c:v>
                </c:pt>
              </c:strCache>
            </c:strRef>
          </c:cat>
          <c:val>
            <c:numRef>
              <c:f>'[10036_对外经济贸易大学_专业总表 250929.xls]20250929145505'!$D$77:$D$82</c:f>
              <c:numCache>
                <c:formatCode>0.00%</c:formatCode>
                <c:ptCount val="6"/>
                <c:pt idx="0">
                  <c:v>0.2414</c:v>
                </c:pt>
                <c:pt idx="1">
                  <c:v>0.2759</c:v>
                </c:pt>
                <c:pt idx="2">
                  <c:v>0.069</c:v>
                </c:pt>
                <c:pt idx="3">
                  <c:v>0.3103</c:v>
                </c:pt>
                <c:pt idx="4">
                  <c:v>0.0517</c:v>
                </c:pt>
                <c:pt idx="5">
                  <c:v>0.0517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72102488"/>
        <c:axId val="846867385"/>
      </c:barChart>
      <c:catAx>
        <c:axId val="7210248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46867385"/>
        <c:crosses val="autoZero"/>
        <c:auto val="1"/>
        <c:lblAlgn val="ctr"/>
        <c:lblOffset val="100"/>
        <c:noMultiLvlLbl val="0"/>
      </c:catAx>
      <c:valAx>
        <c:axId val="84686738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72102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ae0049be-e3d2-4317-93c7-4b0a1784d63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252</Words>
  <Characters>297</Characters>
  <Lines>5</Lines>
  <Paragraphs>1</Paragraphs>
  <TotalTime>0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2023-10-26T02:51:00Z</dcterms:created>
  <dc:creator>jwc</dc:creator>
  <cp:lastModifiedBy>尧子谷</cp:lastModifiedBy>
  <dcterms:modified xsi:type="dcterms:W3CDTF">2026-11-04T03:03:31Z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76D7A28649CD44D1BB0E67AD4FA4B1F8_13</vt:lpwstr>
  </property>
  <property fmtid="{D5CDD505-2E9C-101B-9397-08002B2CF9AE}" pid="4" name="KSOTemplateDocerSaveRecord">
    <vt:lpwstr>eyJoZGlkIjoiY2NhYThiNDU2YWQ4M2EyNDg0ZmRmZGUyMWQyZmNkZTYiLCJ1c2VySWQiOiI0NDQxMDU2MjUifQ==</vt:lpwstr>
  </property>
</Properties>
</file>